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F" w:rsidRPr="000E5852" w:rsidRDefault="007B677F" w:rsidP="000E1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>Уважаемый Сергей Николаевич, уважаемые депутаты!</w:t>
      </w:r>
    </w:p>
    <w:p w:rsidR="002A2CC7" w:rsidRPr="000E5852" w:rsidRDefault="007B677F" w:rsidP="000E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 xml:space="preserve"> На основании обращения Совета депутатов городского округа Люберцы от 30 ноября 2018 года  в период с мая  по июль месяц текущего года Контрольно-счетной палатой Московской области проведен анализ деятельности Контрольно-счетной палаты городского округа Люберцы, по результатам которого был</w:t>
      </w:r>
      <w:r w:rsidR="002F23C3" w:rsidRPr="000E5852">
        <w:rPr>
          <w:rFonts w:ascii="Times New Roman" w:hAnsi="Times New Roman" w:cs="Times New Roman"/>
          <w:sz w:val="24"/>
          <w:szCs w:val="24"/>
        </w:rPr>
        <w:t>о</w:t>
      </w:r>
      <w:r w:rsidRPr="000E5852">
        <w:rPr>
          <w:rFonts w:ascii="Times New Roman" w:hAnsi="Times New Roman" w:cs="Times New Roman"/>
          <w:sz w:val="24"/>
          <w:szCs w:val="24"/>
        </w:rPr>
        <w:t xml:space="preserve"> </w:t>
      </w:r>
      <w:r w:rsidR="002A2CC7" w:rsidRPr="000E5852">
        <w:rPr>
          <w:rFonts w:ascii="Times New Roman" w:hAnsi="Times New Roman" w:cs="Times New Roman"/>
          <w:sz w:val="24"/>
          <w:szCs w:val="24"/>
        </w:rPr>
        <w:t xml:space="preserve">подготовлено Заключение, направленное в адрес Совета депутатов городского округа Люберцы и содержащее рекомендации по приведению ряда </w:t>
      </w:r>
      <w:r w:rsidRPr="000E5852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="002A2CC7" w:rsidRPr="000E5852">
        <w:rPr>
          <w:rFonts w:ascii="Times New Roman" w:hAnsi="Times New Roman" w:cs="Times New Roman"/>
          <w:sz w:val="24"/>
          <w:szCs w:val="24"/>
        </w:rPr>
        <w:t>актов</w:t>
      </w:r>
      <w:r w:rsidRPr="000E5852">
        <w:rPr>
          <w:rFonts w:ascii="Times New Roman" w:hAnsi="Times New Roman" w:cs="Times New Roman"/>
          <w:sz w:val="24"/>
          <w:szCs w:val="24"/>
        </w:rPr>
        <w:t>, рег</w:t>
      </w:r>
      <w:r w:rsidR="00661B98" w:rsidRPr="000E5852">
        <w:rPr>
          <w:rFonts w:ascii="Times New Roman" w:hAnsi="Times New Roman" w:cs="Times New Roman"/>
          <w:sz w:val="24"/>
          <w:szCs w:val="24"/>
        </w:rPr>
        <w:t>ламентирующих</w:t>
      </w:r>
      <w:r w:rsidRPr="000E5852">
        <w:rPr>
          <w:rFonts w:ascii="Times New Roman" w:hAnsi="Times New Roman" w:cs="Times New Roman"/>
          <w:sz w:val="24"/>
          <w:szCs w:val="24"/>
        </w:rPr>
        <w:t xml:space="preserve"> деятельность Контрольно-счетной палаты городского округа Люберцы</w:t>
      </w:r>
      <w:r w:rsidR="002A2CC7" w:rsidRPr="000E5852">
        <w:rPr>
          <w:rFonts w:ascii="Times New Roman" w:hAnsi="Times New Roman" w:cs="Times New Roman"/>
          <w:sz w:val="24"/>
          <w:szCs w:val="24"/>
        </w:rPr>
        <w:t>, в соответствие с действующим законодательством.</w:t>
      </w:r>
    </w:p>
    <w:p w:rsidR="00C76253" w:rsidRPr="000E5852" w:rsidRDefault="002A2CC7" w:rsidP="000E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>Кроме того,</w:t>
      </w:r>
      <w:r w:rsidR="000E195D" w:rsidRPr="000E5852">
        <w:rPr>
          <w:rFonts w:ascii="Times New Roman" w:hAnsi="Times New Roman" w:cs="Times New Roman"/>
          <w:sz w:val="24"/>
          <w:szCs w:val="24"/>
        </w:rPr>
        <w:t xml:space="preserve"> в 2019 году внесено ряд изменений </w:t>
      </w:r>
      <w:r w:rsidR="000C6BAE" w:rsidRPr="000E5852">
        <w:rPr>
          <w:rFonts w:ascii="Times New Roman" w:hAnsi="Times New Roman" w:cs="Times New Roman"/>
          <w:sz w:val="24"/>
          <w:szCs w:val="24"/>
        </w:rPr>
        <w:t xml:space="preserve">в </w:t>
      </w:r>
      <w:r w:rsidR="000E195D" w:rsidRPr="000E5852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Федерации, касающихся вопросов внешнего муниципального финансового контроля. </w:t>
      </w:r>
    </w:p>
    <w:p w:rsidR="007B677F" w:rsidRPr="000E5852" w:rsidRDefault="002A2CC7" w:rsidP="000E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>Учитывая все вышесказанное,</w:t>
      </w:r>
      <w:r w:rsidR="00C76253" w:rsidRPr="000E5852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городского округа Люберцы подготовлены и представлены на Ваше рассмотрение и утверждение ряд проектов </w:t>
      </w:r>
      <w:r w:rsidRPr="000E5852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="00C76253" w:rsidRPr="000E5852">
        <w:rPr>
          <w:rFonts w:ascii="Times New Roman" w:hAnsi="Times New Roman" w:cs="Times New Roman"/>
          <w:sz w:val="24"/>
          <w:szCs w:val="24"/>
        </w:rPr>
        <w:t xml:space="preserve">, регулирующих деятельность </w:t>
      </w:r>
      <w:r w:rsidR="000E5852" w:rsidRPr="000E5852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0E5852">
        <w:rPr>
          <w:rFonts w:ascii="Times New Roman" w:hAnsi="Times New Roman" w:cs="Times New Roman"/>
          <w:sz w:val="24"/>
          <w:szCs w:val="24"/>
        </w:rPr>
        <w:t>ы</w:t>
      </w:r>
      <w:r w:rsidR="000E5852" w:rsidRPr="000E5852"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  <w:r w:rsidR="00C76253" w:rsidRPr="000E5852">
        <w:rPr>
          <w:rFonts w:ascii="Times New Roman" w:hAnsi="Times New Roman" w:cs="Times New Roman"/>
          <w:sz w:val="24"/>
          <w:szCs w:val="24"/>
        </w:rPr>
        <w:t>.</w:t>
      </w:r>
    </w:p>
    <w:p w:rsidR="00C76253" w:rsidRPr="000E5852" w:rsidRDefault="00661B98" w:rsidP="000E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>Д</w:t>
      </w:r>
      <w:r w:rsidR="00C76253" w:rsidRPr="000E5852">
        <w:rPr>
          <w:rFonts w:ascii="Times New Roman" w:hAnsi="Times New Roman" w:cs="Times New Roman"/>
          <w:sz w:val="24"/>
          <w:szCs w:val="24"/>
        </w:rPr>
        <w:t>окумент, на основании которого осуществляет</w:t>
      </w:r>
      <w:r w:rsidRPr="000E5852">
        <w:rPr>
          <w:rFonts w:ascii="Times New Roman" w:hAnsi="Times New Roman" w:cs="Times New Roman"/>
          <w:sz w:val="24"/>
          <w:szCs w:val="24"/>
        </w:rPr>
        <w:t xml:space="preserve"> свою </w:t>
      </w:r>
      <w:r w:rsidR="00C76253" w:rsidRPr="000E5852">
        <w:rPr>
          <w:rFonts w:ascii="Times New Roman" w:hAnsi="Times New Roman" w:cs="Times New Roman"/>
          <w:sz w:val="24"/>
          <w:szCs w:val="24"/>
        </w:rPr>
        <w:t>деятельность Контрольно-счетн</w:t>
      </w:r>
      <w:r w:rsidRPr="000E5852">
        <w:rPr>
          <w:rFonts w:ascii="Times New Roman" w:hAnsi="Times New Roman" w:cs="Times New Roman"/>
          <w:sz w:val="24"/>
          <w:szCs w:val="24"/>
        </w:rPr>
        <w:t>ая</w:t>
      </w:r>
      <w:r w:rsidR="00C76253" w:rsidRPr="000E5852">
        <w:rPr>
          <w:rFonts w:ascii="Times New Roman" w:hAnsi="Times New Roman" w:cs="Times New Roman"/>
          <w:sz w:val="24"/>
          <w:szCs w:val="24"/>
        </w:rPr>
        <w:t xml:space="preserve"> палат</w:t>
      </w:r>
      <w:r w:rsidRPr="000E5852">
        <w:rPr>
          <w:rFonts w:ascii="Times New Roman" w:hAnsi="Times New Roman" w:cs="Times New Roman"/>
          <w:sz w:val="24"/>
          <w:szCs w:val="24"/>
        </w:rPr>
        <w:t>а</w:t>
      </w:r>
      <w:r w:rsidR="00C76253" w:rsidRPr="000E5852"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  <w:r w:rsidR="00DE651B" w:rsidRPr="000E5852">
        <w:rPr>
          <w:rFonts w:ascii="Times New Roman" w:hAnsi="Times New Roman" w:cs="Times New Roman"/>
          <w:sz w:val="24"/>
          <w:szCs w:val="24"/>
        </w:rPr>
        <w:t>,</w:t>
      </w:r>
      <w:r w:rsidR="00C76253" w:rsidRPr="000E5852">
        <w:rPr>
          <w:rFonts w:ascii="Times New Roman" w:hAnsi="Times New Roman" w:cs="Times New Roman"/>
          <w:sz w:val="24"/>
          <w:szCs w:val="24"/>
        </w:rPr>
        <w:t xml:space="preserve"> является Положение </w:t>
      </w:r>
      <w:proofErr w:type="gramStart"/>
      <w:r w:rsidR="00C76253" w:rsidRPr="000E5852">
        <w:rPr>
          <w:rFonts w:ascii="Times New Roman" w:hAnsi="Times New Roman" w:cs="Times New Roman"/>
          <w:sz w:val="24"/>
          <w:szCs w:val="24"/>
        </w:rPr>
        <w:t>о  Контрольно</w:t>
      </w:r>
      <w:proofErr w:type="gramEnd"/>
      <w:r w:rsidR="00C76253" w:rsidRPr="000E5852">
        <w:rPr>
          <w:rFonts w:ascii="Times New Roman" w:hAnsi="Times New Roman" w:cs="Times New Roman"/>
          <w:sz w:val="24"/>
          <w:szCs w:val="24"/>
        </w:rPr>
        <w:t>-счетной палате городского округа Люберцы</w:t>
      </w:r>
      <w:r w:rsidRPr="000E5852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городского округа Люберцы </w:t>
      </w:r>
      <w:r w:rsidR="00305749" w:rsidRPr="000E5852">
        <w:rPr>
          <w:rFonts w:ascii="Times New Roman" w:hAnsi="Times New Roman" w:cs="Times New Roman"/>
          <w:sz w:val="24"/>
          <w:szCs w:val="24"/>
        </w:rPr>
        <w:t>20.04.2017 № 29/3 (в редакции от 20.12.2017 № 154/18, 13.02.2019 № 279/32)</w:t>
      </w:r>
      <w:r w:rsidR="00C76253" w:rsidRPr="000E5852">
        <w:rPr>
          <w:rFonts w:ascii="Times New Roman" w:hAnsi="Times New Roman" w:cs="Times New Roman"/>
          <w:sz w:val="24"/>
          <w:szCs w:val="24"/>
        </w:rPr>
        <w:t>.</w:t>
      </w:r>
    </w:p>
    <w:p w:rsidR="000E5852" w:rsidRDefault="00C76253" w:rsidP="000E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 xml:space="preserve">В </w:t>
      </w:r>
      <w:r w:rsidR="002A2CC7" w:rsidRPr="000E5852">
        <w:rPr>
          <w:rFonts w:ascii="Times New Roman" w:hAnsi="Times New Roman" w:cs="Times New Roman"/>
          <w:sz w:val="24"/>
          <w:szCs w:val="24"/>
        </w:rPr>
        <w:t xml:space="preserve">целях приведения данного нормативно-правово акта в соответствие с </w:t>
      </w:r>
      <w:r w:rsidR="00FE51F9" w:rsidRPr="000E5852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 муниципальных образований» </w:t>
      </w:r>
      <w:r w:rsidR="000E5852">
        <w:rPr>
          <w:rFonts w:ascii="Times New Roman" w:hAnsi="Times New Roman" w:cs="Times New Roman"/>
          <w:sz w:val="24"/>
          <w:szCs w:val="24"/>
        </w:rPr>
        <w:t xml:space="preserve">и рекомендациями Контрольно-счетной палаты Московской области в </w:t>
      </w:r>
      <w:r w:rsidR="000E5852" w:rsidRPr="000E5852">
        <w:rPr>
          <w:rFonts w:ascii="Times New Roman" w:hAnsi="Times New Roman" w:cs="Times New Roman"/>
          <w:sz w:val="24"/>
          <w:szCs w:val="24"/>
        </w:rPr>
        <w:t>Положение о  Контрольно-счетной палате городского округа Люберцы</w:t>
      </w:r>
      <w:r w:rsidR="000E5852" w:rsidRPr="000E5852">
        <w:rPr>
          <w:rFonts w:ascii="Times New Roman" w:hAnsi="Times New Roman" w:cs="Times New Roman"/>
          <w:sz w:val="24"/>
          <w:szCs w:val="24"/>
        </w:rPr>
        <w:t xml:space="preserve"> </w:t>
      </w:r>
      <w:r w:rsidR="000E5852">
        <w:rPr>
          <w:rFonts w:ascii="Times New Roman" w:hAnsi="Times New Roman" w:cs="Times New Roman"/>
          <w:sz w:val="24"/>
          <w:szCs w:val="24"/>
        </w:rPr>
        <w:t>вносится ряд изменений.</w:t>
      </w:r>
    </w:p>
    <w:p w:rsidR="000E5852" w:rsidRDefault="000E5852" w:rsidP="0027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городского округа Люберцы «О внесении изменений в </w:t>
      </w:r>
      <w:r w:rsidRPr="000E5852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0E5852">
        <w:rPr>
          <w:rFonts w:ascii="Times New Roman" w:hAnsi="Times New Roman" w:cs="Times New Roman"/>
          <w:sz w:val="24"/>
          <w:szCs w:val="24"/>
        </w:rPr>
        <w:t>осуществления полномочий Контрольно-счетной палаты городского округа Люберцы Московской области по внешнему муниципальному финансовому контролю» также приводится в соответствие  с Федеральным Законом от 07.02.2011 № 6-ФЗ «Об общих принципах организации и деятельности контрольно-счетных органов субъектов Российской Федерации и 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E5852">
        <w:rPr>
          <w:rFonts w:ascii="Times New Roman" w:hAnsi="Times New Roman" w:cs="Times New Roman"/>
          <w:sz w:val="24"/>
          <w:szCs w:val="24"/>
        </w:rPr>
        <w:t>Бюджетным  кодексом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9DB" w:rsidRPr="000E5852" w:rsidRDefault="002779DB" w:rsidP="0027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</w:t>
      </w:r>
      <w:r w:rsidRPr="000E5852">
        <w:rPr>
          <w:rFonts w:ascii="Times New Roman" w:hAnsi="Times New Roman" w:cs="Times New Roman"/>
          <w:sz w:val="24"/>
          <w:szCs w:val="24"/>
        </w:rPr>
        <w:t>о результатам анализа деятельности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5852">
        <w:rPr>
          <w:rFonts w:ascii="Times New Roman" w:hAnsi="Times New Roman" w:cs="Times New Roman"/>
          <w:sz w:val="24"/>
          <w:szCs w:val="24"/>
        </w:rPr>
        <w:t xml:space="preserve"> городского округа Люберцы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E5852">
        <w:rPr>
          <w:rFonts w:ascii="Times New Roman" w:hAnsi="Times New Roman" w:cs="Times New Roman"/>
          <w:sz w:val="24"/>
          <w:szCs w:val="24"/>
        </w:rPr>
        <w:t xml:space="preserve"> </w:t>
      </w:r>
      <w:r w:rsidRPr="000E5852">
        <w:rPr>
          <w:rFonts w:ascii="Times New Roman" w:hAnsi="Times New Roman" w:cs="Times New Roman"/>
          <w:sz w:val="24"/>
          <w:szCs w:val="24"/>
        </w:rPr>
        <w:t>было указано на отсутствие нормативного правового акта представительного органа местного самоуправления, устанавливающего Порядок определения структуры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5852">
        <w:rPr>
          <w:rFonts w:ascii="Times New Roman" w:hAnsi="Times New Roman" w:cs="Times New Roman"/>
          <w:sz w:val="24"/>
          <w:szCs w:val="24"/>
        </w:rPr>
        <w:t xml:space="preserve"> городского округа Люберцы. </w:t>
      </w:r>
    </w:p>
    <w:p w:rsidR="002779DB" w:rsidRPr="000E5852" w:rsidRDefault="002779DB" w:rsidP="002779DB">
      <w:pPr>
        <w:tabs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852">
        <w:rPr>
          <w:rFonts w:ascii="Times New Roman" w:hAnsi="Times New Roman" w:cs="Times New Roman"/>
          <w:sz w:val="24"/>
          <w:szCs w:val="24"/>
        </w:rPr>
        <w:t xml:space="preserve"> Проект Решения Совета депутатов городского округа Люберцы  «О Порядке определения структуры Контрольно-счетной палаты городского округа Люберцы Московской области» разработан </w:t>
      </w:r>
      <w:r w:rsidRPr="000E585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пункта 5 статьи 5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 и регламентирует </w:t>
      </w:r>
      <w:r w:rsidR="007660A9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0E585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структуры Контрольно-счетной палаты городского округа Люберцы Московской области.</w:t>
      </w:r>
      <w:bookmarkStart w:id="0" w:name="_GoBack"/>
      <w:bookmarkEnd w:id="0"/>
    </w:p>
    <w:sectPr w:rsidR="002779DB" w:rsidRPr="000E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7F"/>
    <w:rsid w:val="000C6BAE"/>
    <w:rsid w:val="000E195D"/>
    <w:rsid w:val="000E5852"/>
    <w:rsid w:val="00122B4B"/>
    <w:rsid w:val="001367D0"/>
    <w:rsid w:val="00195C84"/>
    <w:rsid w:val="001B26C5"/>
    <w:rsid w:val="001E1C31"/>
    <w:rsid w:val="001F36EE"/>
    <w:rsid w:val="002779DB"/>
    <w:rsid w:val="002A2CC7"/>
    <w:rsid w:val="002F23C3"/>
    <w:rsid w:val="00301430"/>
    <w:rsid w:val="00305749"/>
    <w:rsid w:val="00520561"/>
    <w:rsid w:val="00661B98"/>
    <w:rsid w:val="007660A9"/>
    <w:rsid w:val="007B677F"/>
    <w:rsid w:val="008406B8"/>
    <w:rsid w:val="00A04347"/>
    <w:rsid w:val="00A838DD"/>
    <w:rsid w:val="00AA77EC"/>
    <w:rsid w:val="00B11961"/>
    <w:rsid w:val="00C76253"/>
    <w:rsid w:val="00D75DF3"/>
    <w:rsid w:val="00DA544F"/>
    <w:rsid w:val="00DE651B"/>
    <w:rsid w:val="00E14158"/>
    <w:rsid w:val="00E52DD1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F2AC"/>
  <w15:docId w15:val="{BDBF86DA-CA9A-4389-9A17-3E6ABD7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5</cp:revision>
  <cp:lastPrinted>2019-11-20T06:26:00Z</cp:lastPrinted>
  <dcterms:created xsi:type="dcterms:W3CDTF">2019-11-20T08:41:00Z</dcterms:created>
  <dcterms:modified xsi:type="dcterms:W3CDTF">2019-11-20T08:52:00Z</dcterms:modified>
</cp:coreProperties>
</file>