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41" w:rsidRDefault="00A40041" w:rsidP="00A40041"/>
    <w:p w:rsidR="00A40041" w:rsidRPr="00A40041" w:rsidRDefault="00A40041" w:rsidP="00A40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68FB">
        <w:rPr>
          <w:rFonts w:ascii="Times New Roman" w:hAnsi="Times New Roman" w:cs="Times New Roman"/>
          <w:sz w:val="24"/>
          <w:szCs w:val="24"/>
        </w:rPr>
        <w:t>2</w:t>
      </w:r>
      <w:r w:rsidRPr="00A40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41" w:rsidRPr="00A40041" w:rsidRDefault="00A40041" w:rsidP="00A40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 xml:space="preserve">к Отчету о деятельности </w:t>
      </w:r>
    </w:p>
    <w:p w:rsidR="00A40041" w:rsidRPr="00A40041" w:rsidRDefault="00A40041" w:rsidP="00A40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A40041" w:rsidRPr="00A40041" w:rsidRDefault="00A40041" w:rsidP="00A40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>городского округа  Люберцы</w:t>
      </w:r>
    </w:p>
    <w:p w:rsidR="00A40041" w:rsidRPr="00A40041" w:rsidRDefault="00A40041" w:rsidP="00A40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>Московской области в 2018 году</w:t>
      </w:r>
    </w:p>
    <w:p w:rsidR="00A40041" w:rsidRDefault="00A40041" w:rsidP="00A40041"/>
    <w:p w:rsidR="00A40041" w:rsidRPr="00A662A3" w:rsidRDefault="00A40041" w:rsidP="00A40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2A3">
        <w:rPr>
          <w:rFonts w:ascii="Times New Roman" w:hAnsi="Times New Roman" w:cs="Times New Roman"/>
          <w:i/>
          <w:sz w:val="24"/>
          <w:szCs w:val="24"/>
        </w:rPr>
        <w:t xml:space="preserve">Итоги деятельности за 2018 год </w:t>
      </w:r>
    </w:p>
    <w:p w:rsidR="00A40041" w:rsidRPr="00A40041" w:rsidRDefault="00A40041" w:rsidP="00A4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 xml:space="preserve">в соответствии с Классификатором нарушений, </w:t>
      </w:r>
    </w:p>
    <w:p w:rsidR="00930C83" w:rsidRDefault="00A40041" w:rsidP="00A4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41">
        <w:rPr>
          <w:rFonts w:ascii="Times New Roman" w:hAnsi="Times New Roman" w:cs="Times New Roman"/>
          <w:sz w:val="24"/>
          <w:szCs w:val="24"/>
        </w:rPr>
        <w:t>выявляемых в ходе внешнего государственного аудита (контроля)</w:t>
      </w:r>
    </w:p>
    <w:p w:rsidR="00A40041" w:rsidRDefault="00A40041" w:rsidP="00A4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41" w:rsidRDefault="00A40041" w:rsidP="00A4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317"/>
        <w:gridCol w:w="1701"/>
      </w:tblGrid>
      <w:tr w:rsidR="00C3704A" w:rsidRPr="00A662A3" w:rsidTr="00C3704A">
        <w:trPr>
          <w:tblHeader/>
        </w:trPr>
        <w:tc>
          <w:tcPr>
            <w:tcW w:w="6487" w:type="dxa"/>
            <w:gridSpan w:val="2"/>
            <w:vMerge w:val="restart"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Код нарушения и его наименование по Классификатору</w:t>
            </w:r>
          </w:p>
        </w:tc>
        <w:tc>
          <w:tcPr>
            <w:tcW w:w="1276" w:type="dxa"/>
            <w:vMerge w:val="restart"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Количество нарушений (ед.)</w:t>
            </w:r>
          </w:p>
        </w:tc>
        <w:tc>
          <w:tcPr>
            <w:tcW w:w="1701" w:type="dxa"/>
            <w:vAlign w:val="center"/>
          </w:tcPr>
          <w:p w:rsidR="00C3704A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62A3">
              <w:rPr>
                <w:rFonts w:ascii="Times New Roman" w:hAnsi="Times New Roman" w:cs="Times New Roman"/>
              </w:rPr>
              <w:t>Сумма нарушений</w:t>
            </w:r>
          </w:p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3704A" w:rsidRPr="00A662A3" w:rsidTr="00C3704A">
        <w:trPr>
          <w:trHeight w:val="253"/>
          <w:tblHeader/>
        </w:trPr>
        <w:tc>
          <w:tcPr>
            <w:tcW w:w="6487" w:type="dxa"/>
            <w:gridSpan w:val="2"/>
            <w:vMerge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Всего</w:t>
            </w:r>
          </w:p>
        </w:tc>
      </w:tr>
      <w:tr w:rsidR="00C3704A" w:rsidRPr="00A662A3" w:rsidTr="00C3704A">
        <w:trPr>
          <w:trHeight w:val="253"/>
          <w:tblHeader/>
        </w:trPr>
        <w:tc>
          <w:tcPr>
            <w:tcW w:w="6487" w:type="dxa"/>
            <w:gridSpan w:val="2"/>
            <w:vMerge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04A" w:rsidRPr="00A662A3" w:rsidTr="00C3704A">
        <w:trPr>
          <w:tblHeader/>
        </w:trPr>
        <w:tc>
          <w:tcPr>
            <w:tcW w:w="6487" w:type="dxa"/>
            <w:gridSpan w:val="2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3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C3704A" w:rsidRPr="00A662A3" w:rsidRDefault="00C3704A" w:rsidP="00A40041">
            <w:pPr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Нарушения в ходе исполнения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A662A3">
              <w:rPr>
                <w:rFonts w:ascii="Times New Roman" w:hAnsi="Times New Roman" w:cs="Times New Roman"/>
              </w:rPr>
              <w:t>, всего, в том числе:</w:t>
            </w:r>
          </w:p>
        </w:tc>
        <w:tc>
          <w:tcPr>
            <w:tcW w:w="1276" w:type="dxa"/>
          </w:tcPr>
          <w:p w:rsidR="00C3704A" w:rsidRPr="00A662A3" w:rsidRDefault="00C3704A" w:rsidP="00192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1 245,16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1A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1A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</w:t>
            </w:r>
          </w:p>
        </w:tc>
        <w:tc>
          <w:tcPr>
            <w:tcW w:w="1276" w:type="dxa"/>
          </w:tcPr>
          <w:p w:rsidR="00C3704A" w:rsidRPr="00A662A3" w:rsidRDefault="00C3704A" w:rsidP="00DE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1A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порядка составления, утверждения и ведения бюджетной сметы казенного учреждения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1A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1A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162,53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1A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193,09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3702DB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порядка и условий оплаты труда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 w:rsidRPr="00DE1CCC">
              <w:rPr>
                <w:rFonts w:ascii="Times New Roman" w:hAnsi="Times New Roman" w:cs="Times New Roman"/>
              </w:rPr>
              <w:t>889,54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3702DB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</w:t>
            </w:r>
            <w:r w:rsidRPr="00013660">
              <w:rPr>
                <w:rFonts w:ascii="Times New Roman" w:hAnsi="Times New Roman" w:cs="Times New Roman"/>
                <w:i/>
              </w:rPr>
              <w:lastRenderedPageBreak/>
              <w:t>телекоммуникационной сети «Интернет».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C3704A" w:rsidRPr="00A662A3" w:rsidRDefault="00C3704A" w:rsidP="003702DB">
            <w:pPr>
              <w:rPr>
                <w:rFonts w:ascii="Times New Roman" w:hAnsi="Times New Roman" w:cs="Times New Roman"/>
              </w:rPr>
            </w:pPr>
            <w:r w:rsidRPr="006E3954">
              <w:rPr>
                <w:rFonts w:ascii="Times New Roman" w:hAnsi="Times New Roman" w:cs="Times New Roman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347 381,63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3702DB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3702DB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 w:rsidRPr="006E3954">
              <w:rPr>
                <w:rFonts w:ascii="Times New Roman" w:hAnsi="Times New Roman" w:cs="Times New Roman"/>
              </w:rPr>
              <w:t>784,37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013660">
              <w:rPr>
                <w:rFonts w:ascii="Times New Roman" w:hAnsi="Times New Roman" w:cs="Times New Roman"/>
                <w:i/>
              </w:rPr>
              <w:t xml:space="preserve"> определенных экономическим субъектом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1276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 w:rsidRPr="006E3954">
              <w:rPr>
                <w:rFonts w:ascii="Times New Roman" w:hAnsi="Times New Roman" w:cs="Times New Roman"/>
              </w:rPr>
              <w:t>346 597,26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C3704A" w:rsidRPr="00A662A3" w:rsidRDefault="00C3704A" w:rsidP="00A40041">
            <w:pPr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Нарушения в сфере управления и распоряжения государственной (муниципальной) собственностью, всего, в том числе: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3 899,74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B6748D">
              <w:rPr>
                <w:rFonts w:ascii="Times New Roman" w:hAnsi="Times New Roman" w:cs="Times New Roman"/>
                <w:i/>
              </w:rPr>
      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3 899,74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Несоблюдение порядка предоставления права постоянного (бессрочного) пользования земельными участками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13660">
              <w:rPr>
                <w:rFonts w:ascii="Times New Roman" w:hAnsi="Times New Roman" w:cs="Times New Roman"/>
                <w:i/>
              </w:rPr>
              <w:t>(общее количество нарушений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C3704A" w:rsidRPr="00A662A3" w:rsidRDefault="00C3704A" w:rsidP="00013660">
            <w:pPr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Нарушения при осуществлении государственных (муниципальных) закупок отдельными видами юридических лиц, всего, в том числе: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2 109,14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 w:rsidRPr="00EC51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108">
              <w:rPr>
                <w:rFonts w:ascii="Times New Roman" w:hAnsi="Times New Roman" w:cs="Times New Roman"/>
              </w:rPr>
              <w:t>957,38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151,76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6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3704A" w:rsidRPr="00A662A3" w:rsidRDefault="00C3704A" w:rsidP="00013660">
            <w:pPr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Иные нарушения, всего, в том числе: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013660" w:rsidRDefault="00C3704A" w:rsidP="00013660">
            <w:pPr>
              <w:rPr>
                <w:rFonts w:ascii="Times New Roman" w:hAnsi="Times New Roman" w:cs="Times New Roman"/>
                <w:i/>
              </w:rPr>
            </w:pPr>
            <w:r w:rsidRPr="00013660">
              <w:rPr>
                <w:rFonts w:ascii="Times New Roman" w:hAnsi="Times New Roman" w:cs="Times New Roman"/>
                <w:i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3704A" w:rsidRPr="00A662A3" w:rsidRDefault="00C3704A" w:rsidP="006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A662A3" w:rsidRDefault="00C3704A" w:rsidP="00013660">
            <w:pPr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Итого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  <w:tc>
          <w:tcPr>
            <w:tcW w:w="1276" w:type="dxa"/>
          </w:tcPr>
          <w:p w:rsidR="00C3704A" w:rsidRPr="00A662A3" w:rsidRDefault="00C3704A" w:rsidP="000F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354 635,67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A662A3" w:rsidRDefault="00C3704A" w:rsidP="00013660">
            <w:pPr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 xml:space="preserve">II. </w:t>
            </w:r>
            <w:r w:rsidRPr="00BA532D">
              <w:rPr>
                <w:rFonts w:ascii="Times New Roman" w:hAnsi="Times New Roman" w:cs="Times New Roman"/>
              </w:rPr>
              <w:t>Неэффективное использование ресурсов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BA532D">
              <w:rPr>
                <w:rFonts w:ascii="Times New Roman" w:hAnsi="Times New Roman" w:cs="Times New Roman"/>
              </w:rPr>
              <w:t>7 537,20</w:t>
            </w:r>
          </w:p>
        </w:tc>
      </w:tr>
      <w:tr w:rsidR="00C3704A" w:rsidRPr="00A662A3" w:rsidTr="00C3704A">
        <w:tc>
          <w:tcPr>
            <w:tcW w:w="817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 w:rsidRPr="00A662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01" w:type="dxa"/>
          </w:tcPr>
          <w:p w:rsidR="00C3704A" w:rsidRPr="00A662A3" w:rsidRDefault="00C3704A" w:rsidP="00A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362 172,87</w:t>
            </w:r>
          </w:p>
        </w:tc>
      </w:tr>
    </w:tbl>
    <w:p w:rsidR="00A40041" w:rsidRPr="00A40041" w:rsidRDefault="00A40041" w:rsidP="00A4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0041" w:rsidRPr="00A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061"/>
    <w:rsid w:val="00013660"/>
    <w:rsid w:val="000F02E1"/>
    <w:rsid w:val="001928BE"/>
    <w:rsid w:val="001A3660"/>
    <w:rsid w:val="00265E5A"/>
    <w:rsid w:val="002F395C"/>
    <w:rsid w:val="00306451"/>
    <w:rsid w:val="003702DB"/>
    <w:rsid w:val="006E3954"/>
    <w:rsid w:val="007A4164"/>
    <w:rsid w:val="007A65EE"/>
    <w:rsid w:val="00930C83"/>
    <w:rsid w:val="009668FB"/>
    <w:rsid w:val="009A4FCB"/>
    <w:rsid w:val="00A40041"/>
    <w:rsid w:val="00A662A3"/>
    <w:rsid w:val="00AD5F97"/>
    <w:rsid w:val="00B6748D"/>
    <w:rsid w:val="00BA532D"/>
    <w:rsid w:val="00C3704A"/>
    <w:rsid w:val="00CA4061"/>
    <w:rsid w:val="00DE1CCC"/>
    <w:rsid w:val="00EB1B53"/>
    <w:rsid w:val="00EB5396"/>
    <w:rsid w:val="00EC5108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E75"/>
  <w15:docId w15:val="{3751C1B1-79B4-461B-A5E7-81886E42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9</cp:revision>
  <dcterms:created xsi:type="dcterms:W3CDTF">2019-02-07T06:47:00Z</dcterms:created>
  <dcterms:modified xsi:type="dcterms:W3CDTF">2019-02-18T08:52:00Z</dcterms:modified>
</cp:coreProperties>
</file>