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09" w:rsidRPr="005C59CC" w:rsidRDefault="003759F5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t>У</w:t>
      </w:r>
      <w:r w:rsidR="002B7C09" w:rsidRPr="005C59CC">
        <w:rPr>
          <w:rFonts w:ascii="Times New Roman" w:eastAsia="Times New Roman" w:hAnsi="Times New Roman" w:cs="Times New Roman"/>
          <w:color w:val="auto"/>
        </w:rPr>
        <w:t>твержден</w:t>
      </w:r>
    </w:p>
    <w:p w:rsidR="003759F5" w:rsidRPr="005C59CC" w:rsidRDefault="003759F5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t>распоряжением Контрольно-счетной палаты городского округа Лю</w:t>
      </w:r>
      <w:r w:rsidR="004865E3">
        <w:rPr>
          <w:rFonts w:ascii="Times New Roman" w:eastAsia="Times New Roman" w:hAnsi="Times New Roman" w:cs="Times New Roman"/>
          <w:color w:val="auto"/>
        </w:rPr>
        <w:t xml:space="preserve">берцы Московской области от 25.12.2018 </w:t>
      </w:r>
      <w:r w:rsidRPr="003759F5">
        <w:rPr>
          <w:rFonts w:ascii="Times New Roman" w:eastAsia="Times New Roman" w:hAnsi="Times New Roman" w:cs="Times New Roman"/>
          <w:color w:val="auto"/>
        </w:rPr>
        <w:t xml:space="preserve"> № </w:t>
      </w:r>
      <w:r w:rsidR="004865E3" w:rsidRPr="004865E3">
        <w:rPr>
          <w:rFonts w:ascii="Times New Roman" w:eastAsia="Times New Roman" w:hAnsi="Times New Roman" w:cs="Times New Roman"/>
          <w:color w:val="auto"/>
        </w:rPr>
        <w:t>01-05/035</w:t>
      </w:r>
    </w:p>
    <w:p w:rsidR="003759F5" w:rsidRPr="002B7C09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59F5" w:rsidRPr="003759F5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641B" w:rsidRDefault="00996882" w:rsidP="003759F5">
      <w:pPr>
        <w:pStyle w:val="40"/>
        <w:shd w:val="clear" w:color="auto" w:fill="auto"/>
        <w:spacing w:after="32" w:line="280" w:lineRule="exact"/>
        <w:ind w:left="6080"/>
        <w:rPr>
          <w:sz w:val="24"/>
          <w:szCs w:val="24"/>
        </w:rPr>
      </w:pPr>
      <w:r w:rsidRPr="005C59CC">
        <w:rPr>
          <w:sz w:val="24"/>
          <w:szCs w:val="24"/>
        </w:rPr>
        <w:t xml:space="preserve"> </w:t>
      </w:r>
      <w:r w:rsidR="005C59CC">
        <w:rPr>
          <w:sz w:val="24"/>
          <w:szCs w:val="24"/>
        </w:rPr>
        <w:t xml:space="preserve">      </w:t>
      </w:r>
      <w:r w:rsidRPr="005C59CC">
        <w:rPr>
          <w:sz w:val="24"/>
          <w:szCs w:val="24"/>
        </w:rPr>
        <w:t xml:space="preserve">        </w:t>
      </w:r>
      <w:r w:rsidR="00E177B5" w:rsidRPr="005C59CC">
        <w:rPr>
          <w:sz w:val="24"/>
          <w:szCs w:val="24"/>
        </w:rPr>
        <w:t xml:space="preserve">План </w:t>
      </w:r>
    </w:p>
    <w:p w:rsidR="003759F5" w:rsidRPr="005C59CC" w:rsidRDefault="00FB641B" w:rsidP="00FB641B">
      <w:pPr>
        <w:pStyle w:val="40"/>
        <w:shd w:val="clear" w:color="auto" w:fill="auto"/>
        <w:spacing w:after="32" w:line="280" w:lineRule="exact"/>
        <w:rPr>
          <w:sz w:val="24"/>
          <w:szCs w:val="24"/>
        </w:rPr>
      </w:pPr>
      <w:r>
        <w:rPr>
          <w:sz w:val="24"/>
          <w:szCs w:val="24"/>
        </w:rPr>
        <w:t>м</w:t>
      </w:r>
      <w:r w:rsidR="00E177B5" w:rsidRPr="005C59CC">
        <w:rPr>
          <w:sz w:val="24"/>
          <w:szCs w:val="24"/>
        </w:rPr>
        <w:t>ероприятий</w:t>
      </w:r>
      <w:r>
        <w:rPr>
          <w:sz w:val="24"/>
          <w:szCs w:val="24"/>
        </w:rPr>
        <w:t xml:space="preserve"> </w:t>
      </w:r>
      <w:r w:rsidR="00E177B5" w:rsidRPr="005C59CC">
        <w:rPr>
          <w:sz w:val="24"/>
          <w:szCs w:val="24"/>
        </w:rPr>
        <w:t xml:space="preserve">Контрольно-счетной палаты </w:t>
      </w:r>
      <w:r w:rsidR="003759F5" w:rsidRPr="005C59CC">
        <w:rPr>
          <w:sz w:val="24"/>
          <w:szCs w:val="24"/>
        </w:rPr>
        <w:t xml:space="preserve">городского округа Люберцы Московской области </w:t>
      </w:r>
      <w:r w:rsidR="00E177B5" w:rsidRPr="005C59CC">
        <w:rPr>
          <w:sz w:val="24"/>
          <w:szCs w:val="24"/>
        </w:rPr>
        <w:t>по противодействию коррупции на 201</w:t>
      </w:r>
      <w:r w:rsidR="003759F5" w:rsidRPr="005C59CC">
        <w:rPr>
          <w:sz w:val="24"/>
          <w:szCs w:val="24"/>
        </w:rPr>
        <w:t>9 год</w:t>
      </w:r>
    </w:p>
    <w:p w:rsidR="003759F5" w:rsidRPr="002B7C09" w:rsidRDefault="003759F5" w:rsidP="003759F5">
      <w:pPr>
        <w:pStyle w:val="40"/>
        <w:shd w:val="clear" w:color="auto" w:fill="auto"/>
        <w:spacing w:after="0" w:line="280" w:lineRule="exact"/>
        <w:ind w:left="958" w:right="567"/>
        <w:jc w:val="center"/>
      </w:pPr>
    </w:p>
    <w:p w:rsidR="002B7C09" w:rsidRPr="002B7C09" w:rsidRDefault="005C59CC" w:rsidP="002B7C09">
      <w:pPr>
        <w:pStyle w:val="40"/>
        <w:spacing w:line="280" w:lineRule="exact"/>
        <w:ind w:left="958" w:right="567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4"/>
          <w:szCs w:val="24"/>
        </w:rPr>
        <w:t xml:space="preserve">                       </w:t>
      </w:r>
      <w:r w:rsidR="002B7C09" w:rsidRPr="005C59CC">
        <w:rPr>
          <w:b w:val="0"/>
          <w:i/>
          <w:sz w:val="20"/>
          <w:szCs w:val="20"/>
        </w:rPr>
        <w:t>(</w:t>
      </w:r>
      <w:r w:rsidR="002B7C09" w:rsidRPr="002B7C09">
        <w:rPr>
          <w:b w:val="0"/>
          <w:i/>
          <w:sz w:val="20"/>
          <w:szCs w:val="20"/>
        </w:rPr>
        <w:t>Одобрен</w:t>
      </w:r>
      <w:r w:rsidR="002B7C09" w:rsidRPr="005C59CC">
        <w:rPr>
          <w:b w:val="0"/>
          <w:i/>
          <w:sz w:val="20"/>
          <w:szCs w:val="20"/>
        </w:rPr>
        <w:t xml:space="preserve"> </w:t>
      </w:r>
      <w:r w:rsidR="002B7C09" w:rsidRPr="002B7C09">
        <w:rPr>
          <w:b w:val="0"/>
          <w:i/>
          <w:sz w:val="20"/>
          <w:szCs w:val="20"/>
        </w:rPr>
        <w:t>решением Коллегии Контрольно-счетной палаты городского округа Люберцы Московской области</w:t>
      </w:r>
      <w:r w:rsidR="002B7C09" w:rsidRPr="005C59CC">
        <w:rPr>
          <w:b w:val="0"/>
          <w:i/>
          <w:sz w:val="20"/>
          <w:szCs w:val="20"/>
        </w:rPr>
        <w:t xml:space="preserve"> </w:t>
      </w:r>
      <w:r w:rsidR="002B7C09" w:rsidRPr="002B7C09">
        <w:rPr>
          <w:b w:val="0"/>
          <w:i/>
          <w:sz w:val="20"/>
          <w:szCs w:val="20"/>
        </w:rPr>
        <w:t xml:space="preserve"> от </w:t>
      </w:r>
      <w:r w:rsidR="004525F3">
        <w:rPr>
          <w:b w:val="0"/>
          <w:i/>
          <w:sz w:val="20"/>
          <w:szCs w:val="20"/>
        </w:rPr>
        <w:t xml:space="preserve">25.12.2018 </w:t>
      </w:r>
      <w:r w:rsidR="002B7C09" w:rsidRPr="002B7C09">
        <w:rPr>
          <w:b w:val="0"/>
          <w:i/>
          <w:sz w:val="20"/>
          <w:szCs w:val="20"/>
        </w:rPr>
        <w:t xml:space="preserve">№ </w:t>
      </w:r>
      <w:r w:rsidR="004525F3" w:rsidRPr="004525F3">
        <w:rPr>
          <w:b w:val="0"/>
          <w:i/>
          <w:sz w:val="20"/>
          <w:szCs w:val="20"/>
        </w:rPr>
        <w:t>03-02/028</w:t>
      </w:r>
      <w:r w:rsidR="002B7C09" w:rsidRPr="005C59CC">
        <w:rPr>
          <w:b w:val="0"/>
          <w:i/>
          <w:sz w:val="20"/>
          <w:szCs w:val="20"/>
        </w:rPr>
        <w:t>)</w:t>
      </w:r>
    </w:p>
    <w:p w:rsidR="003759F5" w:rsidRDefault="003759F5" w:rsidP="002B7C09">
      <w:pPr>
        <w:pStyle w:val="40"/>
        <w:shd w:val="clear" w:color="auto" w:fill="auto"/>
        <w:spacing w:after="0" w:line="280" w:lineRule="exact"/>
        <w:ind w:left="960"/>
      </w:pPr>
    </w:p>
    <w:p w:rsidR="00634EA9" w:rsidRPr="002B7C09" w:rsidRDefault="00634EA9" w:rsidP="002B7C09">
      <w:pPr>
        <w:pStyle w:val="40"/>
        <w:shd w:val="clear" w:color="auto" w:fill="auto"/>
        <w:spacing w:after="0" w:line="280" w:lineRule="exact"/>
        <w:ind w:left="960"/>
      </w:pPr>
    </w:p>
    <w:p w:rsidR="00160EBB" w:rsidRDefault="00160EBB">
      <w:pPr>
        <w:pStyle w:val="a5"/>
        <w:framePr w:wrap="none" w:vAnchor="page" w:hAnchor="page" w:x="5666" w:y="3800"/>
        <w:shd w:val="clear" w:color="auto" w:fill="auto"/>
        <w:spacing w:line="280" w:lineRule="exact"/>
      </w:pPr>
    </w:p>
    <w:tbl>
      <w:tblPr>
        <w:tblOverlap w:val="never"/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2409"/>
        <w:gridCol w:w="3701"/>
      </w:tblGrid>
      <w:tr w:rsidR="00160EBB" w:rsidTr="00355AAC">
        <w:trPr>
          <w:trHeight w:hRule="exact"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№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F5" w:rsidRPr="00025257" w:rsidRDefault="003759F5" w:rsidP="003759F5">
            <w:pPr>
              <w:pStyle w:val="20"/>
              <w:shd w:val="clear" w:color="auto" w:fill="auto"/>
              <w:spacing w:before="0" w:line="280" w:lineRule="exact"/>
              <w:rPr>
                <w:rStyle w:val="21"/>
                <w:sz w:val="24"/>
                <w:szCs w:val="24"/>
              </w:rPr>
            </w:pPr>
          </w:p>
          <w:p w:rsidR="00160EBB" w:rsidRPr="00025257" w:rsidRDefault="00E177B5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Сроки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Ответственные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исполнители</w:t>
            </w:r>
          </w:p>
        </w:tc>
      </w:tr>
      <w:tr w:rsidR="002B7C09" w:rsidTr="00AE6387">
        <w:trPr>
          <w:trHeight w:hRule="exact"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730969" w:rsidP="002B7C0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="002B7C09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Контрольно-счетной палаты городского округа Люберцы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2B7C09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9" w:rsidRPr="00025257" w:rsidRDefault="002B7C09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</w:t>
            </w:r>
            <w:r w:rsidRPr="00025257">
              <w:rPr>
                <w:rStyle w:val="21"/>
                <w:sz w:val="24"/>
                <w:szCs w:val="24"/>
              </w:rPr>
              <w:t xml:space="preserve"> аудиторы, начальник контрольно-аналитического отдела</w:t>
            </w:r>
          </w:p>
        </w:tc>
      </w:tr>
      <w:tr w:rsidR="00355AAC" w:rsidTr="00A537C3">
        <w:trPr>
          <w:cantSplit/>
          <w:trHeight w:val="1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Pr="00025257" w:rsidRDefault="00730969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  <w:r w:rsidR="00355AAC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Default="00355AAC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rStyle w:val="21"/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Размещение на интернет-сайте </w:t>
            </w:r>
            <w:r w:rsidRPr="00025257">
              <w:rPr>
                <w:rStyle w:val="24"/>
                <w:sz w:val="24"/>
                <w:szCs w:val="24"/>
              </w:rPr>
              <w:t>Контрольно-счетной палаты городского округа Люберцы</w:t>
            </w:r>
            <w:r w:rsidRPr="00025257">
              <w:rPr>
                <w:rStyle w:val="21"/>
                <w:sz w:val="24"/>
                <w:szCs w:val="24"/>
              </w:rPr>
              <w:t xml:space="preserve"> и Портале Счетной палаты Российской Федерации и контрольно-счетных органов Российской Федерации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</w:t>
            </w:r>
          </w:p>
          <w:p w:rsidR="00A537C3" w:rsidRPr="00025257" w:rsidRDefault="00A537C3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Pr="00025257" w:rsidRDefault="00355AAC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AC" w:rsidRPr="00025257" w:rsidRDefault="00355AAC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</w:t>
            </w:r>
            <w:r w:rsidRPr="00025257">
              <w:rPr>
                <w:rStyle w:val="21"/>
                <w:sz w:val="24"/>
                <w:szCs w:val="24"/>
              </w:rPr>
              <w:t xml:space="preserve"> начальник контрольно-аналитического отдела</w:t>
            </w:r>
          </w:p>
        </w:tc>
      </w:tr>
      <w:tr w:rsidR="00160EBB" w:rsidTr="00AE6387">
        <w:trPr>
          <w:trHeight w:hRule="exact" w:val="2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730969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  <w:r w:rsidR="00E177B5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0945F6" w:rsidP="00025257">
            <w:pPr>
              <w:pStyle w:val="20"/>
              <w:spacing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муниципальными служащими принципов служебного поведения, норм профессиональной этики, обязательств, ограничений и запретов, установленных на </w:t>
            </w:r>
            <w:r w:rsidR="00E03E41" w:rsidRPr="00025257">
              <w:rPr>
                <w:b w:val="0"/>
                <w:i w:val="0"/>
                <w:sz w:val="24"/>
                <w:szCs w:val="24"/>
              </w:rPr>
              <w:t>муниципальной</w:t>
            </w:r>
            <w:r w:rsidRPr="00025257">
              <w:rPr>
                <w:b w:val="0"/>
                <w:i w:val="0"/>
                <w:sz w:val="24"/>
                <w:szCs w:val="24"/>
              </w:rPr>
              <w:t xml:space="preserve"> службе</w:t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776857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D0170F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аудиторы, </w:t>
            </w:r>
            <w:r w:rsidRPr="00025257">
              <w:rPr>
                <w:rStyle w:val="21"/>
                <w:sz w:val="24"/>
                <w:szCs w:val="24"/>
              </w:rPr>
              <w:t>начальник контрольно-аналитического отдела</w:t>
            </w:r>
          </w:p>
        </w:tc>
      </w:tr>
      <w:tr w:rsidR="005C59CC" w:rsidTr="00355AAC">
        <w:trPr>
          <w:trHeight w:hRule="exact"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730969" w:rsidP="005C59CC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lastRenderedPageBreak/>
              <w:t>4</w:t>
            </w:r>
            <w:r w:rsidR="005C59CC" w:rsidRPr="00025257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025257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Контрольно-счетной палаты городского округа Люберцы Московской области и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pacing w:line="280" w:lineRule="exact"/>
              <w:rPr>
                <w:rStyle w:val="24"/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В течение года, по мере</w:t>
            </w:r>
          </w:p>
          <w:p w:rsidR="005C59CC" w:rsidRPr="00025257" w:rsidRDefault="005C59CC" w:rsidP="005C59CC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необходимости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5C59CC" w:rsidTr="00BF6521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730969" w:rsidP="005C59CC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  <w:r w:rsidR="005C59CC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025257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Организация правового просвещения муниципальных служащих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 Контрольно-счетной палаты городского округа Люберцы</w:t>
            </w:r>
            <w:r w:rsidRPr="00025257">
              <w:rPr>
                <w:rStyle w:val="21"/>
                <w:sz w:val="24"/>
                <w:szCs w:val="24"/>
              </w:rPr>
              <w:t xml:space="preserve"> по противодействию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В течение 2019 года  при внесении изменений в законодательство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6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Заместитель Председателя</w:t>
            </w:r>
          </w:p>
        </w:tc>
      </w:tr>
      <w:tr w:rsidR="00A37E48" w:rsidTr="00355AAC">
        <w:trPr>
          <w:trHeight w:hRule="exact"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730969" w:rsidP="00A37E4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  <w:r w:rsidR="00A37E48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Организация профессиональной переподготовки, повышения квалификации и стажировки лиц,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Заместитель Председателя</w:t>
            </w:r>
          </w:p>
        </w:tc>
      </w:tr>
      <w:tr w:rsidR="00A37E48" w:rsidTr="00355AAC">
        <w:trPr>
          <w:trHeight w:hRule="exact"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730969" w:rsidP="00A37E4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  <w:r w:rsidR="00A37E48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>Организация взаимодействия  Контрольно-счетной палаты городского округа Люберцы</w:t>
            </w:r>
            <w:r w:rsidRPr="00025257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025257">
              <w:rPr>
                <w:rFonts w:ascii="Times New Roman" w:hAnsi="Times New Roman" w:cs="Times New Roman"/>
              </w:rPr>
              <w:t xml:space="preserve">с правоохранительными </w:t>
            </w:r>
            <w:r w:rsidR="00025257" w:rsidRPr="00025257">
              <w:rPr>
                <w:rFonts w:ascii="Times New Roman" w:hAnsi="Times New Roman" w:cs="Times New Roman"/>
              </w:rPr>
              <w:t>о</w:t>
            </w:r>
            <w:r w:rsidRPr="00025257">
              <w:rPr>
                <w:rFonts w:ascii="Times New Roman" w:hAnsi="Times New Roman" w:cs="Times New Roman"/>
              </w:rPr>
              <w:t>рганами, органами юстиции, Люберецкой городской прокуратурой, судами по вопросам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jc w:val="center"/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 xml:space="preserve">Председатель, заместитель Председателя </w:t>
            </w:r>
          </w:p>
        </w:tc>
      </w:tr>
      <w:tr w:rsidR="009F145A" w:rsidTr="00355AAC">
        <w:trPr>
          <w:trHeight w:hRule="exact"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730969" w:rsidP="009F145A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</w:t>
            </w:r>
            <w:bookmarkStart w:id="0" w:name="_GoBack"/>
            <w:bookmarkEnd w:id="0"/>
            <w:r w:rsidR="009F145A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Анализ обращений граждан и юридических лиц, поступивших в </w:t>
            </w:r>
            <w:r w:rsidRPr="00025257">
              <w:rPr>
                <w:sz w:val="24"/>
                <w:szCs w:val="24"/>
              </w:rPr>
              <w:t xml:space="preserve">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Контрольно-счетную палату городского округа Люберцы, в целях выявления информации о коррупционных проявлениях и коррупционных факторах в деятельности  Контрольно-счетной палаты городского округа Люберцы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Заместитель Председателя</w:t>
            </w:r>
          </w:p>
        </w:tc>
      </w:tr>
    </w:tbl>
    <w:p w:rsidR="00160EBB" w:rsidRDefault="00160EBB">
      <w:pPr>
        <w:rPr>
          <w:sz w:val="2"/>
          <w:szCs w:val="2"/>
        </w:rPr>
        <w:sectPr w:rsidR="00160EBB" w:rsidSect="00BF6521">
          <w:pgSz w:w="16840" w:h="11900" w:orient="landscape"/>
          <w:pgMar w:top="993" w:right="357" w:bottom="357" w:left="794" w:header="0" w:footer="6" w:gutter="0"/>
          <w:cols w:space="720"/>
          <w:noEndnote/>
          <w:docGrid w:linePitch="360"/>
        </w:sectPr>
      </w:pPr>
    </w:p>
    <w:p w:rsidR="00160EBB" w:rsidRDefault="00160EBB">
      <w:pPr>
        <w:rPr>
          <w:sz w:val="2"/>
          <w:szCs w:val="2"/>
        </w:rPr>
      </w:pPr>
    </w:p>
    <w:p w:rsidR="002B7C09" w:rsidRDefault="002B7C09" w:rsidP="002B7C09">
      <w:pPr>
        <w:rPr>
          <w:sz w:val="2"/>
          <w:szCs w:val="2"/>
        </w:rPr>
      </w:pPr>
    </w:p>
    <w:p w:rsidR="002B7C09" w:rsidRDefault="002B7C09" w:rsidP="002B7C09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sectPr w:rsidR="00355AAC" w:rsidRPr="00355AAC" w:rsidSect="005C59CC">
      <w:pgSz w:w="16840" w:h="11900" w:orient="landscape"/>
      <w:pgMar w:top="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30" w:rsidRDefault="00624D30">
      <w:r>
        <w:separator/>
      </w:r>
    </w:p>
  </w:endnote>
  <w:endnote w:type="continuationSeparator" w:id="0">
    <w:p w:rsidR="00624D30" w:rsidRDefault="006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30" w:rsidRDefault="00624D30"/>
  </w:footnote>
  <w:footnote w:type="continuationSeparator" w:id="0">
    <w:p w:rsidR="00624D30" w:rsidRDefault="00624D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64C"/>
    <w:multiLevelType w:val="multilevel"/>
    <w:tmpl w:val="0DE4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BB"/>
    <w:rsid w:val="00025257"/>
    <w:rsid w:val="00084096"/>
    <w:rsid w:val="000945F6"/>
    <w:rsid w:val="000D7F70"/>
    <w:rsid w:val="00160EBB"/>
    <w:rsid w:val="002309AE"/>
    <w:rsid w:val="002B7C09"/>
    <w:rsid w:val="00355AAC"/>
    <w:rsid w:val="003759F5"/>
    <w:rsid w:val="00375FF6"/>
    <w:rsid w:val="004525F3"/>
    <w:rsid w:val="00476896"/>
    <w:rsid w:val="004865E3"/>
    <w:rsid w:val="004C21C4"/>
    <w:rsid w:val="004F0508"/>
    <w:rsid w:val="0056282A"/>
    <w:rsid w:val="005976D6"/>
    <w:rsid w:val="005C1DBE"/>
    <w:rsid w:val="005C5449"/>
    <w:rsid w:val="005C59CC"/>
    <w:rsid w:val="00624D30"/>
    <w:rsid w:val="00634EA9"/>
    <w:rsid w:val="00650FBF"/>
    <w:rsid w:val="006770F3"/>
    <w:rsid w:val="00705F13"/>
    <w:rsid w:val="00707917"/>
    <w:rsid w:val="00730969"/>
    <w:rsid w:val="00776857"/>
    <w:rsid w:val="007E3A6F"/>
    <w:rsid w:val="00800C2F"/>
    <w:rsid w:val="0080189B"/>
    <w:rsid w:val="008C18D4"/>
    <w:rsid w:val="00960784"/>
    <w:rsid w:val="00973B38"/>
    <w:rsid w:val="00980471"/>
    <w:rsid w:val="00996882"/>
    <w:rsid w:val="009F145A"/>
    <w:rsid w:val="00A37E48"/>
    <w:rsid w:val="00A537C3"/>
    <w:rsid w:val="00AA52A9"/>
    <w:rsid w:val="00AB3271"/>
    <w:rsid w:val="00AE6387"/>
    <w:rsid w:val="00BD5E6D"/>
    <w:rsid w:val="00BF6521"/>
    <w:rsid w:val="00CB499B"/>
    <w:rsid w:val="00CC3A15"/>
    <w:rsid w:val="00D0170F"/>
    <w:rsid w:val="00DB6900"/>
    <w:rsid w:val="00E03E41"/>
    <w:rsid w:val="00E177B5"/>
    <w:rsid w:val="00EC73CA"/>
    <w:rsid w:val="00F50EB6"/>
    <w:rsid w:val="00FB3E2A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FC3B"/>
  <w15:docId w15:val="{45A35546-71B2-4D98-BB97-F9A11B01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secrfin</cp:lastModifiedBy>
  <cp:revision>3</cp:revision>
  <cp:lastPrinted>2018-12-20T13:58:00Z</cp:lastPrinted>
  <dcterms:created xsi:type="dcterms:W3CDTF">2018-12-20T13:59:00Z</dcterms:created>
  <dcterms:modified xsi:type="dcterms:W3CDTF">2019-11-06T07:51:00Z</dcterms:modified>
</cp:coreProperties>
</file>